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A0" w:rsidRDefault="009E25A0" w:rsidP="009E25A0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E25A0">
        <w:rPr>
          <w:rFonts w:ascii="Arial" w:hAnsi="Arial" w:cs="Arial"/>
          <w:b/>
          <w:color w:val="222222"/>
          <w:shd w:val="clear" w:color="auto" w:fill="FFFFFF"/>
        </w:rPr>
        <w:t>Διανομή των διδακτικών συγγραμμάτων</w:t>
      </w:r>
    </w:p>
    <w:p w:rsidR="009E25A0" w:rsidRPr="009E25A0" w:rsidRDefault="009E25A0" w:rsidP="009E25A0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E25A0">
        <w:rPr>
          <w:rFonts w:ascii="Arial" w:hAnsi="Arial" w:cs="Arial"/>
          <w:b/>
          <w:color w:val="222222"/>
          <w:shd w:val="clear" w:color="auto" w:fill="FFFFFF"/>
        </w:rPr>
        <w:t>προς όλους τους δικαιούχους φοιτητές</w:t>
      </w:r>
    </w:p>
    <w:p w:rsidR="005F2339" w:rsidRDefault="009E25A0" w:rsidP="005F2339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Σε συνέχεια της δημοσίευσης της ΚΥΑ υπ'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αριθμ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1068B/19.03.2021 (</w:t>
      </w:r>
      <w:hyperlink r:id="rId4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https://eudoxus.gr/files/FEK_1068B_19.03.2021.pdf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), σας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COVID-19, θα πραγματοποιηθεί με κατ' οίκον διανομή αυτών κατά παρέκκλιση της παραγράφου 5 του άρθρου 2 της με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αριθμ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125766/Ζ1/28.7.2016 απόφασης.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Σύμφωνα με την εκδοθείσα εγκύκλιο του Υπουργείου Παιδείας και Θρησκευμάτων (</w:t>
      </w:r>
      <w:hyperlink r:id="rId5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https://eudoxus.gr/files/Dianomi_Earinou_2020-21.pdf</w:t>
        </w:r>
      </w:hyperlink>
      <w:r>
        <w:rPr>
          <w:rFonts w:ascii="Arial" w:hAnsi="Arial" w:cs="Arial"/>
          <w:color w:val="222222"/>
          <w:shd w:val="clear" w:color="auto" w:fill="FFFFFF"/>
        </w:rPr>
        <w:t>), οι δηλώσεις συγγραμμάτων των φοιτητών ξεκινούν σήμερα, Δευτέρα 22 Μαρτίου 2021 και θα ολοκληρωθούν την Δευτέρα 05 Απριλίου 2021.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Στη δήλωσή τους οι φοιτητές, θα πρέπει να συμπληρώσουν όλα τα απαιτούμενα πεδία της "Υποχρεωτικής Δήλωσης Διεύθυνσης" για την κατ' οίκον παράδοση των συγγραμμάτων που θα επιλέξουν.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Η κατ'</w:t>
      </w:r>
      <w:r w:rsidR="002C562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οίκον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Μαΐου 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6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https://eudoxus.gr/files/Odhgies_Pros_Eudoxus_Earino_2020.pdf</w:t>
        </w:r>
      </w:hyperlink>
      <w:r>
        <w:rPr>
          <w:rFonts w:ascii="Arial" w:hAnsi="Arial" w:cs="Arial"/>
          <w:color w:val="222222"/>
          <w:shd w:val="clear" w:color="auto" w:fill="FFFFFF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  <w:r>
        <w:rPr>
          <w:rFonts w:ascii="Arial" w:hAnsi="Arial" w:cs="Arial"/>
          <w:color w:val="222222"/>
        </w:rPr>
        <w:br/>
      </w:r>
    </w:p>
    <w:p w:rsidR="00274CB0" w:rsidRDefault="009E25A0" w:rsidP="005F2339">
      <w:pPr>
        <w:jc w:val="center"/>
      </w:pPr>
      <w:r>
        <w:rPr>
          <w:rFonts w:ascii="Arial" w:hAnsi="Arial" w:cs="Arial"/>
          <w:color w:val="222222"/>
        </w:rPr>
        <w:br/>
      </w:r>
      <w:r w:rsidRPr="005F2339">
        <w:rPr>
          <w:rFonts w:ascii="Arial" w:hAnsi="Arial" w:cs="Arial"/>
          <w:color w:val="222222"/>
          <w:shd w:val="clear" w:color="auto" w:fill="FFFFFF"/>
        </w:rPr>
        <w:t>Καλαμάτα, 22 Μαρτίου 2021</w:t>
      </w:r>
    </w:p>
    <w:sectPr w:rsidR="00274CB0" w:rsidSect="00772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5A0"/>
    <w:rsid w:val="00274CB0"/>
    <w:rsid w:val="002C562B"/>
    <w:rsid w:val="005F2339"/>
    <w:rsid w:val="00772EB9"/>
    <w:rsid w:val="009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E2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doxus.gr/files/Odhgies_Pros_Eudoxus_Earino_2020.pdf" TargetMode="External"/><Relationship Id="rId5" Type="http://schemas.openxmlformats.org/officeDocument/2006/relationships/hyperlink" Target="https://eudoxus.gr/files/Dianomi_Earinou_2020-21.pdf" TargetMode="External"/><Relationship Id="rId4" Type="http://schemas.openxmlformats.org/officeDocument/2006/relationships/hyperlink" Target="https://eudoxus.gr/files/FEK_1068B_19.03.202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5</cp:revision>
  <dcterms:created xsi:type="dcterms:W3CDTF">2021-03-22T17:55:00Z</dcterms:created>
  <dcterms:modified xsi:type="dcterms:W3CDTF">2021-03-22T18:01:00Z</dcterms:modified>
</cp:coreProperties>
</file>