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b/>
          <w:bCs/>
          <w:i/>
          <w:iCs/>
          <w:color w:val="222222"/>
          <w:sz w:val="27"/>
          <w:szCs w:val="27"/>
          <w:bdr w:val="single" w:sz="8" w:space="0" w:color="auto" w:frame="1"/>
          <w:lang w:eastAsia="el-GR"/>
        </w:rPr>
        <w:t>Από σήμερα Πέμπτη 12 Σεπτεμβρίου 2024 έως και την Τετάρτη 18 Σεπτεμβρίου 2024 επιτρέπεται εκ νέου η υποβολή αιτημάτων για το στεγαστικό επίδομα ακαδημαϊκού έτους 2023-2024, για όσους ενδιαφερόμενους - δικαιούχους δεν υπέβαλαν αίτηση εντός της πρώτης προθεσμίας (25/6/2024 - 31/7/2024).</w:t>
      </w:r>
    </w:p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Αυτό ανακοινώθηκε σήμερα από το υ</w:t>
      </w:r>
      <w:r w:rsidRPr="00767E4D">
        <w:rPr>
          <w:rFonts w:ascii="Roboto" w:eastAsia="Times New Roman" w:hAnsi="Roboto" w:cs="Times New Roman"/>
          <w:b/>
          <w:bCs/>
          <w:color w:val="222222"/>
          <w:sz w:val="27"/>
          <w:szCs w:val="27"/>
          <w:bdr w:val="single" w:sz="8" w:space="0" w:color="auto" w:frame="1"/>
          <w:lang w:eastAsia="el-GR"/>
        </w:rPr>
        <w:t>πουργείο Παιδείας.</w:t>
      </w:r>
    </w:p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Οι δικαιούχοι μπορούν να υποβάλουν την αίτησή τους ψηφιακά είτε απευθείας, μέσω της σελίδας </w:t>
      </w:r>
      <w:hyperlink r:id="rId4" w:tgtFrame="_blank" w:history="1">
        <w:r w:rsidRPr="00767E4D">
          <w:rPr>
            <w:rFonts w:ascii="Roboto" w:eastAsia="Times New Roman" w:hAnsi="Roboto" w:cs="Times New Roman"/>
            <w:b/>
            <w:bCs/>
            <w:color w:val="0000FF"/>
            <w:sz w:val="27"/>
            <w:szCs w:val="27"/>
            <w:u w:val="single"/>
            <w:bdr w:val="single" w:sz="8" w:space="0" w:color="auto" w:frame="1"/>
            <w:lang w:eastAsia="el-GR"/>
          </w:rPr>
          <w:t>https://stegastiko.minedu.gov.gr</w:t>
        </w:r>
      </w:hyperlink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, είτε μέσω του </w:t>
      </w:r>
      <w:hyperlink r:id="rId5" w:tgtFrame="_blank" w:history="1">
        <w:r w:rsidRPr="00767E4D">
          <w:rPr>
            <w:rFonts w:ascii="Roboto" w:eastAsia="Times New Roman" w:hAnsi="Roboto" w:cs="Times New Roman"/>
            <w:color w:val="1155CC"/>
            <w:sz w:val="27"/>
            <w:szCs w:val="27"/>
            <w:u w:val="single"/>
            <w:lang w:eastAsia="el-GR"/>
          </w:rPr>
          <w:t>gov.gr</w:t>
        </w:r>
      </w:hyperlink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, στην κατηγορία «Εκπαίδευση» και την υποκατηγορία «Πανεπιστήμια και φοίτηση».</w:t>
      </w:r>
    </w:p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 xml:space="preserve">Η πρόσβαση στην εφαρμογή γίνεται με τη χρήση κωδικών </w:t>
      </w:r>
      <w:proofErr w:type="spellStart"/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Taxisnet</w:t>
      </w:r>
      <w:proofErr w:type="spellEnd"/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 xml:space="preserve"> της Γενικής Γραμματείας Πληροφοριακών Συστημάτων και Ψηφιακής Διακυβέρνησης. </w:t>
      </w:r>
    </w:p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Στην ανωτέρω ιστοσελίδα έχουν επίσης αναρτηθεί το θεσμικό πλαίσιο, η σχετική εγκύκλιος, το εγχειρίδιο χρήσης καθώς και αρχείο συχνών ερωτήσεων – απαντήσεων σχετικά με τη λειτουργία της εφαρμογής. </w:t>
      </w:r>
    </w:p>
    <w:p w:rsidR="00767E4D" w:rsidRPr="00767E4D" w:rsidRDefault="00767E4D" w:rsidP="00767E4D">
      <w:pPr>
        <w:shd w:val="clear" w:color="auto" w:fill="FFFFFF"/>
        <w:spacing w:after="3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767E4D">
        <w:rPr>
          <w:rFonts w:ascii="Roboto" w:eastAsia="Times New Roman" w:hAnsi="Roboto" w:cs="Times New Roman"/>
          <w:color w:val="222222"/>
          <w:sz w:val="27"/>
          <w:szCs w:val="27"/>
          <w:lang w:eastAsia="el-GR"/>
        </w:rPr>
        <w:t>Η υπηρεσία αναπτύχθηκε από το Εθνικό Δίκτυο Υποδομών Τεχνολογίας και Έρευνας – ΕΔΥΤΕ ΑΕ (GRNET), φορέα του Υπουργείου Ψηφιακής Διακυβέρνησης.</w:t>
      </w:r>
    </w:p>
    <w:p w:rsidR="00767E4D" w:rsidRPr="00767E4D" w:rsidRDefault="00767E4D" w:rsidP="00767E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/>
        </w:rPr>
      </w:pPr>
      <w:r w:rsidRPr="00767E4D">
        <w:rPr>
          <w:rFonts w:ascii="Arial" w:eastAsia="Times New Roman" w:hAnsi="Arial" w:cs="Arial"/>
          <w:color w:val="222222"/>
          <w:sz w:val="24"/>
          <w:szCs w:val="24"/>
          <w:lang w:eastAsia="el-GR"/>
        </w:rPr>
        <w:t> </w:t>
      </w:r>
    </w:p>
    <w:p w:rsidR="00EC7DC2" w:rsidRDefault="00EC7DC2">
      <w:bookmarkStart w:id="0" w:name="_GoBack"/>
      <w:bookmarkEnd w:id="0"/>
    </w:p>
    <w:sectPr w:rsidR="00EC7D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E4D"/>
    <w:rsid w:val="00767E4D"/>
    <w:rsid w:val="00EC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C1C07-1F7D-40CF-A8F2-36DD0833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914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.gr/" TargetMode="External"/><Relationship Id="rId4" Type="http://schemas.openxmlformats.org/officeDocument/2006/relationships/hyperlink" Target="https://stegastiko.minedu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2024-09-12T11:35:00Z</dcterms:created>
  <dcterms:modified xsi:type="dcterms:W3CDTF">2024-09-12T11:36:00Z</dcterms:modified>
</cp:coreProperties>
</file>