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85EEF" w14:textId="77777777" w:rsidR="00CC3980" w:rsidRDefault="00CC3980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</w:p>
    <w:p w14:paraId="4CFEB8D6" w14:textId="77777777" w:rsidR="00CC3980" w:rsidRDefault="00CC3980">
      <w:pPr>
        <w:tabs>
          <w:tab w:val="left" w:pos="426"/>
          <w:tab w:val="left" w:pos="1080"/>
        </w:tabs>
        <w:jc w:val="both"/>
        <w:rPr>
          <w:rFonts w:ascii="Calibri" w:eastAsiaTheme="minorEastAsia" w:hAnsi="Calibri" w:cs="Calibri"/>
          <w:sz w:val="22"/>
          <w:szCs w:val="22"/>
        </w:rPr>
      </w:pPr>
    </w:p>
    <w:p w14:paraId="6305C48E" w14:textId="77777777" w:rsidR="00CC3980" w:rsidRDefault="00CC3980">
      <w:pPr>
        <w:ind w:left="-3402"/>
        <w:rPr>
          <w:rFonts w:ascii="Calibri" w:eastAsiaTheme="minorEastAsia" w:hAnsi="Calibri" w:cs="Calibri"/>
          <w:color w:val="000000" w:themeColor="text1"/>
          <w:sz w:val="22"/>
          <w:szCs w:val="22"/>
        </w:rPr>
      </w:pPr>
    </w:p>
    <w:p w14:paraId="6F525B1E" w14:textId="77777777" w:rsidR="00196620" w:rsidRPr="00196620" w:rsidRDefault="00196620" w:rsidP="00196620">
      <w:pPr>
        <w:pStyle w:val="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96620">
        <w:rPr>
          <w:b/>
        </w:rPr>
        <w:t>ΔΕΛΤΙΟ ΤΥΠΟΥ</w:t>
      </w:r>
    </w:p>
    <w:p w14:paraId="457E7E71" w14:textId="77777777" w:rsidR="00196620" w:rsidRPr="00196620" w:rsidRDefault="00196620" w:rsidP="00196620">
      <w:pPr>
        <w:pStyle w:val="Web"/>
        <w:shd w:val="clear" w:color="auto" w:fill="FFFFFF"/>
        <w:spacing w:before="0" w:beforeAutospacing="0" w:after="0" w:afterAutospacing="0"/>
        <w:jc w:val="both"/>
      </w:pPr>
    </w:p>
    <w:p w14:paraId="20C5884C" w14:textId="218FB70B" w:rsidR="00196620" w:rsidRPr="00196620" w:rsidRDefault="00196620" w:rsidP="00196620">
      <w:pPr>
        <w:pStyle w:val="Web"/>
        <w:shd w:val="clear" w:color="auto" w:fill="FFFFFF"/>
        <w:spacing w:before="0" w:beforeAutospacing="0" w:after="0" w:afterAutospacing="0"/>
        <w:jc w:val="both"/>
      </w:pPr>
      <w:r w:rsidRPr="00196620">
        <w:t>Το</w:t>
      </w:r>
      <w:r w:rsidRPr="00196620">
        <w:rPr>
          <w:rStyle w:val="af4"/>
          <w:bdr w:val="none" w:sz="0" w:space="0" w:color="auto" w:frame="1"/>
        </w:rPr>
        <w:t> </w:t>
      </w:r>
      <w:r w:rsidRPr="00196620">
        <w:rPr>
          <w:b/>
        </w:rPr>
        <w:t>Τμήμα Ιστορίας, Αρχαιολογίας και Διαχείρισης Πολιτισμικών Αγαθών</w:t>
      </w:r>
      <w:r w:rsidRPr="00196620">
        <w:t xml:space="preserve"> (ΤΙΑΔΠΑ) του Πανεπιστημίου Πελοποννήσου καλωσόρισε την Παρασκευή 18 Οκτωβρίου 2024 τους νέους και τις νέες </w:t>
      </w:r>
      <w:r>
        <w:t>πρωτοετείς φοιτητές και φοιτή</w:t>
      </w:r>
      <w:r w:rsidRPr="00196620">
        <w:t>τριες του σε ειδική εκδήλωση υποδοχής και ενημέρωσης στην αίθουσα</w:t>
      </w:r>
      <w:r w:rsidR="008F2E1A">
        <w:t xml:space="preserve"> Κ. </w:t>
      </w:r>
      <w:proofErr w:type="spellStart"/>
      <w:r w:rsidRPr="00196620">
        <w:t>Αρνόκουρου</w:t>
      </w:r>
      <w:proofErr w:type="spellEnd"/>
      <w:r w:rsidRPr="00196620">
        <w:t xml:space="preserve">, στα διδακτήρια της Σχολής Ανθρωπιστικών Επιστημών και Πολιτισμικών Σπουδών. </w:t>
      </w:r>
    </w:p>
    <w:p w14:paraId="550A9DE1" w14:textId="77777777" w:rsidR="00196620" w:rsidRPr="00196620" w:rsidRDefault="00196620" w:rsidP="00196620">
      <w:pPr>
        <w:pStyle w:val="Web"/>
        <w:shd w:val="clear" w:color="auto" w:fill="FFFFFF"/>
        <w:spacing w:before="180" w:beforeAutospacing="0" w:after="180" w:afterAutospacing="0"/>
        <w:jc w:val="both"/>
      </w:pPr>
      <w:r>
        <w:t xml:space="preserve">Στο πλαίσιο της εκδήλωσης </w:t>
      </w:r>
      <w:r w:rsidRPr="00196620">
        <w:t>οι φοιτητές/</w:t>
      </w:r>
      <w:proofErr w:type="spellStart"/>
      <w:r w:rsidRPr="00196620">
        <w:t>τριες</w:t>
      </w:r>
      <w:proofErr w:type="spellEnd"/>
      <w:r w:rsidRPr="00196620">
        <w:t xml:space="preserve"> είχαν την ευκαιρία να ενημερωθούν γύρω από τις ιδιαιτερότητες </w:t>
      </w:r>
      <w:r>
        <w:t xml:space="preserve">και τις κατευθύνσεις </w:t>
      </w:r>
      <w:r w:rsidRPr="00196620">
        <w:t xml:space="preserve">του προγράμματος σπουδών του Τμήματος, καθώς και για ζητήματα που άπτονται </w:t>
      </w:r>
      <w:r>
        <w:t>των δράσεων του ΤΙΑΔΠΑ, τη φοιτητική μέριμνα και τη</w:t>
      </w:r>
      <w:r w:rsidRPr="00196620">
        <w:t xml:space="preserve"> συμμετοχή του </w:t>
      </w:r>
      <w:r>
        <w:t xml:space="preserve">Τμήματος </w:t>
      </w:r>
      <w:r w:rsidRPr="00196620">
        <w:t>σε σημαντικές διοργανώσεις.</w:t>
      </w:r>
    </w:p>
    <w:p w14:paraId="1357AB84" w14:textId="77777777" w:rsidR="00196620" w:rsidRPr="00196620" w:rsidRDefault="00196620" w:rsidP="00196620">
      <w:pPr>
        <w:pStyle w:val="Web"/>
        <w:shd w:val="clear" w:color="auto" w:fill="FFFFFF"/>
        <w:spacing w:before="0" w:beforeAutospacing="0" w:after="0" w:afterAutospacing="0"/>
        <w:jc w:val="both"/>
      </w:pPr>
      <w:r w:rsidRPr="00196620">
        <w:t>Ο </w:t>
      </w:r>
      <w:r w:rsidRPr="00196620">
        <w:rPr>
          <w:rStyle w:val="af4"/>
          <w:bdr w:val="none" w:sz="0" w:space="0" w:color="auto" w:frame="1"/>
        </w:rPr>
        <w:t>Πρόεδρος του Τμήματος, Καθηγητής</w:t>
      </w:r>
      <w:r w:rsidRPr="00196620">
        <w:t> </w:t>
      </w:r>
      <w:r w:rsidRPr="00196620">
        <w:rPr>
          <w:rStyle w:val="af4"/>
          <w:bdr w:val="none" w:sz="0" w:space="0" w:color="auto" w:frame="1"/>
        </w:rPr>
        <w:t>Θανάσης Χρήστου</w:t>
      </w:r>
      <w:r w:rsidRPr="00196620">
        <w:t>, αφού συνεχάρη τους/τις πρωτοετείς φοιτητές/</w:t>
      </w:r>
      <w:proofErr w:type="spellStart"/>
      <w:r w:rsidRPr="00196620">
        <w:t>τριες</w:t>
      </w:r>
      <w:proofErr w:type="spellEnd"/>
      <w:r w:rsidRPr="00196620">
        <w:t xml:space="preserve"> για την επιτυχία της εισαγωγής τους, </w:t>
      </w:r>
      <w:r>
        <w:t>αναφέρθηκε</w:t>
      </w:r>
      <w:r w:rsidRPr="00196620">
        <w:t xml:space="preserve"> στην ιστορία του Τμήματος</w:t>
      </w:r>
      <w:r>
        <w:t>, υπογράμμισε την παρουσία του</w:t>
      </w:r>
      <w:r w:rsidRPr="00196620">
        <w:t xml:space="preserve"> ως ένα</w:t>
      </w:r>
      <w:r>
        <w:t>ν</w:t>
      </w:r>
      <w:r w:rsidRPr="00196620">
        <w:t xml:space="preserve"> ισχυρό πόλο ακαδημαϊκής αριστείας και εξωστρέφειας και διαβεβαίωσε τους/τις </w:t>
      </w:r>
      <w:r>
        <w:t>πρωτοετείς</w:t>
      </w:r>
      <w:r w:rsidRPr="00196620">
        <w:t xml:space="preserve"> φοιτητές/</w:t>
      </w:r>
      <w:proofErr w:type="spellStart"/>
      <w:r w:rsidRPr="00196620">
        <w:t>τριες</w:t>
      </w:r>
      <w:proofErr w:type="spellEnd"/>
      <w:r w:rsidRPr="00196620">
        <w:t xml:space="preserve"> ότι η νέα τους ακαδημαϊκή οικογένεια θα καταβάλλει κάθε προσπάθεια, ώστε η πραγματικότητα των σπουδών τους να ξεπεράσει και τις καλύτερες προσδοκίες τους.</w:t>
      </w:r>
    </w:p>
    <w:p w14:paraId="255B9436" w14:textId="77777777" w:rsidR="00196620" w:rsidRDefault="00196620" w:rsidP="00196620">
      <w:pPr>
        <w:pStyle w:val="Web"/>
        <w:shd w:val="clear" w:color="auto" w:fill="FFFFFF"/>
        <w:spacing w:before="0" w:beforeAutospacing="0" w:after="0" w:afterAutospacing="0"/>
        <w:jc w:val="both"/>
      </w:pPr>
    </w:p>
    <w:p w14:paraId="4551AA5E" w14:textId="06FA147B" w:rsidR="00196620" w:rsidRPr="00196620" w:rsidRDefault="00196620" w:rsidP="00196620">
      <w:pPr>
        <w:pStyle w:val="Web"/>
        <w:shd w:val="clear" w:color="auto" w:fill="FFFFFF"/>
        <w:spacing w:before="0" w:beforeAutospacing="0" w:after="0" w:afterAutospacing="0"/>
        <w:jc w:val="both"/>
      </w:pPr>
      <w:r w:rsidRPr="00196620">
        <w:t>Ακολούθησε ενημέρωση από στελέχη του ΤΙΑΔΠΑ γύρω από θέματα Σπουδών και Φοιτητικής Μέριμνας,</w:t>
      </w:r>
      <w:r>
        <w:t xml:space="preserve"> τ</w:t>
      </w:r>
      <w:r w:rsidR="008F2E1A">
        <w:t>α</w:t>
      </w:r>
      <w:r>
        <w:t xml:space="preserve"> </w:t>
      </w:r>
      <w:proofErr w:type="spellStart"/>
      <w:r>
        <w:t>Πρ</w:t>
      </w:r>
      <w:proofErr w:type="spellEnd"/>
      <w:r>
        <w:rPr>
          <w:lang w:val="en-US"/>
        </w:rPr>
        <w:t>o</w:t>
      </w:r>
      <w:r>
        <w:t xml:space="preserve">γράμματα </w:t>
      </w:r>
      <w:r>
        <w:rPr>
          <w:lang w:val="en-US"/>
        </w:rPr>
        <w:t>ERASMUS</w:t>
      </w:r>
      <w:r w:rsidRPr="00196620">
        <w:t xml:space="preserve"> + </w:t>
      </w:r>
      <w:r>
        <w:t xml:space="preserve">και </w:t>
      </w:r>
      <w:r>
        <w:rPr>
          <w:lang w:val="en-US"/>
        </w:rPr>
        <w:t>EUNICE</w:t>
      </w:r>
      <w:r w:rsidRPr="00196620">
        <w:t xml:space="preserve">, καθώς και </w:t>
      </w:r>
      <w:r w:rsidR="00790F0C">
        <w:t xml:space="preserve">γύρω από </w:t>
      </w:r>
      <w:r w:rsidRPr="00196620">
        <w:t xml:space="preserve">ζητήματα Πληροφορικής </w:t>
      </w:r>
      <w:r w:rsidR="008F2E1A">
        <w:t>και</w:t>
      </w:r>
      <w:r w:rsidRPr="00196620">
        <w:t xml:space="preserve"> Δικτύων. Επίσης δόθηκαν πληροφορίες σχετικά με τη λειτουργία της Βιβλιοθήκης της Σχολής αλλά και άλλων υποδομών του Τμήματος. </w:t>
      </w:r>
    </w:p>
    <w:p w14:paraId="6901AE50" w14:textId="77777777" w:rsidR="00901748" w:rsidRPr="00196620" w:rsidRDefault="00901748" w:rsidP="0058342F">
      <w:pPr>
        <w:jc w:val="both"/>
        <w:rPr>
          <w:rFonts w:ascii="Times New Roman" w:hAnsi="Times New Roman" w:cs="Times New Roman"/>
        </w:rPr>
      </w:pPr>
    </w:p>
    <w:p w14:paraId="00892EEC" w14:textId="77777777" w:rsidR="00CC3980" w:rsidRPr="00196620" w:rsidRDefault="00CC3980">
      <w:pPr>
        <w:ind w:left="720"/>
        <w:jc w:val="both"/>
        <w:rPr>
          <w:rFonts w:ascii="Times New Roman" w:hAnsi="Times New Roman" w:cs="Times New Roman"/>
          <w:b/>
          <w:bCs/>
        </w:rPr>
      </w:pPr>
    </w:p>
    <w:sectPr w:rsidR="00CC3980" w:rsidRPr="00196620" w:rsidSect="000314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81DDC" w14:textId="77777777" w:rsidR="00B17449" w:rsidRDefault="00B17449">
      <w:r>
        <w:separator/>
      </w:r>
    </w:p>
  </w:endnote>
  <w:endnote w:type="continuationSeparator" w:id="0">
    <w:p w14:paraId="32F6A180" w14:textId="77777777" w:rsidR="00B17449" w:rsidRDefault="00B1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A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0663886"/>
      <w:docPartObj>
        <w:docPartGallery w:val="Page Numbers (Bottom of Page)"/>
        <w:docPartUnique/>
      </w:docPartObj>
    </w:sdtPr>
    <w:sdtContent>
      <w:p w14:paraId="011EEFC2" w14:textId="77777777" w:rsidR="00CC3980" w:rsidRDefault="00F72856">
        <w:pPr>
          <w:pStyle w:val="af2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 w:rsidR="001A2142"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1AE08985" w14:textId="77777777" w:rsidR="00CC3980" w:rsidRDefault="00CC3980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3"/>
      </w:rPr>
      <w:id w:val="537316736"/>
      <w:docPartObj>
        <w:docPartGallery w:val="Page Numbers (Bottom of Page)"/>
        <w:docPartUnique/>
      </w:docPartObj>
    </w:sdtPr>
    <w:sdtContent>
      <w:p w14:paraId="667B9E7A" w14:textId="77777777" w:rsidR="00CC3980" w:rsidRDefault="00F72856">
        <w:pPr>
          <w:pStyle w:val="af2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3"/>
          </w:rPr>
        </w:pPr>
        <w:r>
          <w:rPr>
            <w:rStyle w:val="af3"/>
            <w:rFonts w:asciiTheme="majorHAnsi" w:hAnsiTheme="majorHAnsi" w:cstheme="majorHAnsi"/>
          </w:rPr>
          <w:fldChar w:fldCharType="begin"/>
        </w:r>
        <w:r w:rsidR="001A2142">
          <w:rPr>
            <w:rStyle w:val="af3"/>
            <w:rFonts w:asciiTheme="majorHAnsi" w:hAnsiTheme="majorHAnsi" w:cstheme="majorHAnsi"/>
          </w:rPr>
          <w:instrText xml:space="preserve"> PAGE </w:instrText>
        </w:r>
        <w:r>
          <w:rPr>
            <w:rStyle w:val="af3"/>
            <w:rFonts w:asciiTheme="majorHAnsi" w:hAnsiTheme="majorHAnsi" w:cstheme="majorHAnsi"/>
          </w:rPr>
          <w:fldChar w:fldCharType="separate"/>
        </w:r>
        <w:r w:rsidR="00196620">
          <w:rPr>
            <w:rStyle w:val="af3"/>
            <w:rFonts w:asciiTheme="majorHAnsi" w:hAnsiTheme="majorHAnsi" w:cstheme="majorHAnsi"/>
            <w:noProof/>
          </w:rPr>
          <w:t>2</w:t>
        </w:r>
        <w:r>
          <w:rPr>
            <w:rStyle w:val="af3"/>
            <w:rFonts w:asciiTheme="majorHAnsi" w:hAnsiTheme="majorHAnsi" w:cstheme="majorHAnsi"/>
          </w:rPr>
          <w:fldChar w:fldCharType="end"/>
        </w:r>
      </w:p>
    </w:sdtContent>
  </w:sdt>
  <w:p w14:paraId="2F7B8ABF" w14:textId="2F8CB337" w:rsidR="00CC3980" w:rsidRDefault="00164E50">
    <w:pPr>
      <w:pStyle w:val="af2"/>
      <w:tabs>
        <w:tab w:val="clear" w:pos="9026"/>
        <w:tab w:val="right" w:pos="8931"/>
      </w:tabs>
      <w:ind w:left="2127" w:right="-153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3A96D8A" wp14:editId="6DE9707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19050" t="19050" r="12700" b="12700"/>
              <wp:wrapNone/>
              <wp:docPr id="525076887" name="AutoShape 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4FA305" id="AutoShape 8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<v:stroke joinstyle="round"/>
              <o:lock v:ext="edit" selection="t"/>
            </v:rect>
          </w:pict>
        </mc:Fallback>
      </mc:AlternateContent>
    </w:r>
    <w:r>
      <w:rPr>
        <w:noProof/>
      </w:rPr>
      <w:drawing>
        <wp:inline distT="0" distB="0" distL="0" distR="0" wp14:anchorId="35DC1FC6" wp14:editId="5CEBD181">
          <wp:extent cx="3779520" cy="563880"/>
          <wp:effectExtent l="0" t="0" r="0" b="0"/>
          <wp:docPr id="1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95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DD54D" w14:textId="0B10ADB3" w:rsidR="00CC3980" w:rsidRDefault="00164E50">
    <w:pPr>
      <w:pStyle w:val="af2"/>
      <w:tabs>
        <w:tab w:val="clear" w:pos="9026"/>
        <w:tab w:val="right" w:pos="8789"/>
      </w:tabs>
      <w:ind w:right="-266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E1F315" wp14:editId="24C3EAB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19050" t="19050" r="12700" b="12700"/>
              <wp:wrapNone/>
              <wp:docPr id="898686328" name="AutoShape 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399EFA" id="AutoShape 4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<v:stroke joinstyle="round"/>
              <o:lock v:ext="edit" selection="t"/>
            </v:rect>
          </w:pict>
        </mc:Fallback>
      </mc:AlternateContent>
    </w:r>
    <w:r>
      <w:rPr>
        <w:noProof/>
      </w:rPr>
      <w:drawing>
        <wp:inline distT="0" distB="0" distL="0" distR="0" wp14:anchorId="7E372905" wp14:editId="2BCBE944">
          <wp:extent cx="1455420" cy="487680"/>
          <wp:effectExtent l="0" t="0" r="0" b="0"/>
          <wp:docPr id="3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0F9EF" w14:textId="77777777" w:rsidR="00B17449" w:rsidRDefault="00B17449">
      <w:r>
        <w:separator/>
      </w:r>
    </w:p>
  </w:footnote>
  <w:footnote w:type="continuationSeparator" w:id="0">
    <w:p w14:paraId="613E739A" w14:textId="77777777" w:rsidR="00B17449" w:rsidRDefault="00B17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725932"/>
      <w:docPartObj>
        <w:docPartGallery w:val="Page Numbers (Top of Page)"/>
        <w:docPartUnique/>
      </w:docPartObj>
    </w:sdtPr>
    <w:sdtContent>
      <w:p w14:paraId="64B654B9" w14:textId="77777777" w:rsidR="00CC3980" w:rsidRDefault="00F72856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 w:rsidR="001A2142"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41DD1D31" w14:textId="77777777" w:rsidR="00CC3980" w:rsidRDefault="00CC3980">
    <w:pPr>
      <w:pStyle w:val="af1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16C55" w14:textId="77777777" w:rsidR="00CC3980" w:rsidRDefault="00CC3980">
    <w:pPr>
      <w:pStyle w:val="af1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B8F5C" w14:textId="131CF3F0" w:rsidR="00CC3980" w:rsidRDefault="00164E50">
    <w:pPr>
      <w:pStyle w:val="af1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BBC432" wp14:editId="281A46DA">
              <wp:simplePos x="0" y="0"/>
              <wp:positionH relativeFrom="column">
                <wp:posOffset>3002280</wp:posOffset>
              </wp:positionH>
              <wp:positionV relativeFrom="paragraph">
                <wp:posOffset>-37465</wp:posOffset>
              </wp:positionV>
              <wp:extent cx="3594735" cy="992505"/>
              <wp:effectExtent l="0" t="0" r="0" b="0"/>
              <wp:wrapSquare wrapText="bothSides"/>
              <wp:docPr id="568377822" name="Πλαίσιο κειμένο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94735" cy="992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2DA518" w14:textId="77777777" w:rsidR="00697227" w:rsidRDefault="00697227">
                          <w:pPr>
                            <w:pStyle w:val="af1"/>
                            <w:rPr>
                              <w:b/>
                              <w:bCs/>
                            </w:rPr>
                          </w:pPr>
                          <w:bookmarkStart w:id="0" w:name="_Hlk178328467"/>
                          <w:bookmarkStart w:id="1" w:name="_Hlk178328468"/>
                          <w:bookmarkStart w:id="2" w:name="_Hlk178328473"/>
                          <w:bookmarkStart w:id="3" w:name="_Hlk178328474"/>
                          <w:bookmarkStart w:id="4" w:name="_Hlk178328475"/>
                          <w:bookmarkStart w:id="5" w:name="_Hlk178328476"/>
                          <w:r>
                            <w:rPr>
                              <w:b/>
                              <w:bCs/>
                            </w:rPr>
                            <w:t xml:space="preserve">Τμήμα Ιστορίας, Αρχαιολογίας </w:t>
                          </w:r>
                        </w:p>
                        <w:p w14:paraId="6323625B" w14:textId="77777777" w:rsidR="00697227" w:rsidRDefault="00697227">
                          <w:pPr>
                            <w:pStyle w:val="af1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και Διαχείρισης Πολιτισμικών Αγαθών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</w:p>
                        <w:p w14:paraId="5F8138B0" w14:textId="77777777" w:rsidR="00CC3980" w:rsidRDefault="00697227">
                          <w:pPr>
                            <w:pStyle w:val="af1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Ανατολικό Κέντρο, 24 133 Καλαμάτα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>Τ. 27210 65101, 651</w:t>
                          </w:r>
                          <w:r w:rsidR="00776E03">
                            <w:rPr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 xml:space="preserve">Ευαγγελία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Ντόλου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1" w:history="1"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edol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</w:rPr>
                              <w:t>@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go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uop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hyperlink>
                          <w:r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="004A4734">
                            <w:rPr>
                              <w:sz w:val="20"/>
                              <w:szCs w:val="20"/>
                            </w:rPr>
                            <w:t>Ελένη Κωνσταντοπούλου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4A4734" w:rsidRPr="004A4734">
                            <w:rPr>
                              <w:rStyle w:val="-"/>
                              <w:sz w:val="20"/>
                              <w:szCs w:val="20"/>
                            </w:rPr>
                            <w:t>e.konstantopoulou@uop.gr</w:t>
                          </w:r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BBC432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3" o:spid="_x0000_s1026" type="#_x0000_t202" style="position:absolute;left:0;text-align:left;margin-left:236.4pt;margin-top:-2.95pt;width:283.05pt;height:7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" filled="f" stroked="f" strokeweight=".5pt">
              <v:textbox style="mso-fit-shape-to-text:t" inset="0,0,0,0">
                <w:txbxContent>
                  <w:p w14:paraId="252DA518" w14:textId="77777777" w:rsidR="00697227" w:rsidRDefault="00697227">
                    <w:pPr>
                      <w:pStyle w:val="af1"/>
                      <w:rPr>
                        <w:b/>
                        <w:bCs/>
                      </w:rPr>
                    </w:pPr>
                    <w:bookmarkStart w:id="6" w:name="_Hlk178328467"/>
                    <w:bookmarkStart w:id="7" w:name="_Hlk178328468"/>
                    <w:bookmarkStart w:id="8" w:name="_Hlk178328473"/>
                    <w:bookmarkStart w:id="9" w:name="_Hlk178328474"/>
                    <w:bookmarkStart w:id="10" w:name="_Hlk178328475"/>
                    <w:bookmarkStart w:id="11" w:name="_Hlk178328476"/>
                    <w:r>
                      <w:rPr>
                        <w:b/>
                        <w:bCs/>
                      </w:rPr>
                      <w:t xml:space="preserve">Τμήμα Ιστορίας, Αρχαιολογίας </w:t>
                    </w:r>
                  </w:p>
                  <w:p w14:paraId="6323625B" w14:textId="77777777" w:rsidR="00697227" w:rsidRDefault="00697227">
                    <w:pPr>
                      <w:pStyle w:val="af1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>και Διαχείρισης Πολιτισμικών Αγαθών</w:t>
                    </w:r>
                    <w:r>
                      <w:rPr>
                        <w:sz w:val="20"/>
                        <w:szCs w:val="20"/>
                      </w:rPr>
                      <w:t xml:space="preserve">, </w:t>
                    </w:r>
                  </w:p>
                  <w:p w14:paraId="5F8138B0" w14:textId="77777777" w:rsidR="00CC3980" w:rsidRDefault="00697227">
                    <w:pPr>
                      <w:pStyle w:val="af1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Ανατολικό Κέντρο, 24 133 Καλαμάτα</w:t>
                    </w:r>
                    <w:r>
                      <w:rPr>
                        <w:sz w:val="20"/>
                        <w:szCs w:val="20"/>
                      </w:rPr>
                      <w:br/>
                      <w:t>Τ. 27210 65101, 651</w:t>
                    </w:r>
                    <w:r w:rsidR="00776E03">
                      <w:rPr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t>3</w:t>
                    </w:r>
                    <w:r>
                      <w:rPr>
                        <w:sz w:val="20"/>
                        <w:szCs w:val="20"/>
                      </w:rPr>
                      <w:br/>
                      <w:t xml:space="preserve">Ευαγγελία Ντόλου </w:t>
                    </w:r>
                    <w:hyperlink r:id="rId2" w:history="1"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edol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</w:rPr>
                        <w:t>@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go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uop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</w:t>
                      </w:r>
                    </w:hyperlink>
                    <w:r>
                      <w:rPr>
                        <w:sz w:val="20"/>
                        <w:szCs w:val="20"/>
                      </w:rPr>
                      <w:br/>
                    </w:r>
                    <w:r w:rsidR="004A4734">
                      <w:rPr>
                        <w:sz w:val="20"/>
                        <w:szCs w:val="20"/>
                      </w:rPr>
                      <w:t>Ελένη Κωνσταντοπούλου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="004A4734" w:rsidRPr="004A4734">
                      <w:rPr>
                        <w:rStyle w:val="-"/>
                        <w:sz w:val="20"/>
                        <w:szCs w:val="20"/>
                      </w:rPr>
                      <w:t>e.konstantopoulou@uop.gr</w:t>
                    </w:r>
                    <w:bookmarkEnd w:id="6"/>
                    <w:bookmarkEnd w:id="7"/>
                    <w:bookmarkEnd w:id="8"/>
                    <w:bookmarkEnd w:id="9"/>
                    <w:bookmarkEnd w:id="10"/>
                    <w:bookmarkEnd w:id="11"/>
                  </w:p>
                </w:txbxContent>
              </v:textbox>
              <w10:wrap type="square"/>
            </v:shape>
          </w:pict>
        </mc:Fallback>
      </mc:AlternateContent>
    </w:r>
    <w:r w:rsidR="001A2142"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62A721" wp14:editId="210A99F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19050" t="19050" r="12700" b="12700"/>
              <wp:wrapNone/>
              <wp:docPr id="975534599" name="AutoShape 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70DCCB" id="AutoShape 6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<v:stroke joinstyle="round"/>
              <o:lock v:ext="edit" selection="t"/>
            </v:rect>
          </w:pict>
        </mc:Fallback>
      </mc:AlternateContent>
    </w:r>
    <w:r>
      <w:rPr>
        <w:noProof/>
      </w:rPr>
      <w:drawing>
        <wp:inline distT="0" distB="0" distL="0" distR="0" wp14:anchorId="01B26539" wp14:editId="7F25BB4E">
          <wp:extent cx="3116580" cy="731520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65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2142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22043779"/>
    <w:multiLevelType w:val="hybridMultilevel"/>
    <w:tmpl w:val="CE5415DE"/>
    <w:lvl w:ilvl="0" w:tplc="4FE68B5E">
      <w:start w:val="1"/>
      <w:numFmt w:val="decimal"/>
      <w:lvlText w:val="%1."/>
      <w:lvlJc w:val="left"/>
      <w:pPr>
        <w:ind w:left="720" w:hanging="360"/>
      </w:pPr>
    </w:lvl>
    <w:lvl w:ilvl="1" w:tplc="2BC8DB2C">
      <w:start w:val="1"/>
      <w:numFmt w:val="lowerLetter"/>
      <w:lvlText w:val="%2."/>
      <w:lvlJc w:val="left"/>
      <w:pPr>
        <w:ind w:left="1440" w:hanging="360"/>
      </w:pPr>
    </w:lvl>
    <w:lvl w:ilvl="2" w:tplc="BFE2DF40">
      <w:start w:val="1"/>
      <w:numFmt w:val="lowerRoman"/>
      <w:lvlText w:val="%3."/>
      <w:lvlJc w:val="right"/>
      <w:pPr>
        <w:ind w:left="2160" w:hanging="180"/>
      </w:pPr>
    </w:lvl>
    <w:lvl w:ilvl="3" w:tplc="407054B6">
      <w:start w:val="1"/>
      <w:numFmt w:val="decimal"/>
      <w:lvlText w:val="%4."/>
      <w:lvlJc w:val="left"/>
      <w:pPr>
        <w:ind w:left="2880" w:hanging="360"/>
      </w:pPr>
    </w:lvl>
    <w:lvl w:ilvl="4" w:tplc="44886CBE">
      <w:start w:val="1"/>
      <w:numFmt w:val="lowerLetter"/>
      <w:lvlText w:val="%5."/>
      <w:lvlJc w:val="left"/>
      <w:pPr>
        <w:ind w:left="3600" w:hanging="360"/>
      </w:pPr>
    </w:lvl>
    <w:lvl w:ilvl="5" w:tplc="2F2E7686">
      <w:start w:val="1"/>
      <w:numFmt w:val="lowerRoman"/>
      <w:lvlText w:val="%6."/>
      <w:lvlJc w:val="right"/>
      <w:pPr>
        <w:ind w:left="4320" w:hanging="180"/>
      </w:pPr>
    </w:lvl>
    <w:lvl w:ilvl="6" w:tplc="5F047D14">
      <w:start w:val="1"/>
      <w:numFmt w:val="decimal"/>
      <w:lvlText w:val="%7."/>
      <w:lvlJc w:val="left"/>
      <w:pPr>
        <w:ind w:left="5040" w:hanging="360"/>
      </w:pPr>
    </w:lvl>
    <w:lvl w:ilvl="7" w:tplc="0B701616">
      <w:start w:val="1"/>
      <w:numFmt w:val="lowerLetter"/>
      <w:lvlText w:val="%8."/>
      <w:lvlJc w:val="left"/>
      <w:pPr>
        <w:ind w:left="5760" w:hanging="360"/>
      </w:pPr>
    </w:lvl>
    <w:lvl w:ilvl="8" w:tplc="BF0CA6C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17455"/>
    <w:multiLevelType w:val="hybridMultilevel"/>
    <w:tmpl w:val="834CA1A8"/>
    <w:lvl w:ilvl="0" w:tplc="1A488C6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3A8EC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78CB49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542F44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D5A6E6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51E891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FA9F1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40816F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4CC82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3F7529"/>
    <w:multiLevelType w:val="hybridMultilevel"/>
    <w:tmpl w:val="EACAE994"/>
    <w:lvl w:ilvl="0" w:tplc="682CEA50">
      <w:start w:val="1"/>
      <w:numFmt w:val="decimal"/>
      <w:lvlText w:val="%1."/>
      <w:lvlJc w:val="left"/>
      <w:pPr>
        <w:ind w:left="720" w:hanging="360"/>
      </w:pPr>
    </w:lvl>
    <w:lvl w:ilvl="1" w:tplc="99025DBC">
      <w:start w:val="1"/>
      <w:numFmt w:val="lowerLetter"/>
      <w:lvlText w:val="%2."/>
      <w:lvlJc w:val="left"/>
      <w:pPr>
        <w:ind w:left="1440" w:hanging="360"/>
      </w:pPr>
    </w:lvl>
    <w:lvl w:ilvl="2" w:tplc="73F27C72">
      <w:start w:val="1"/>
      <w:numFmt w:val="lowerRoman"/>
      <w:lvlText w:val="%3."/>
      <w:lvlJc w:val="right"/>
      <w:pPr>
        <w:ind w:left="2160" w:hanging="180"/>
      </w:pPr>
    </w:lvl>
    <w:lvl w:ilvl="3" w:tplc="BBE2731A">
      <w:start w:val="1"/>
      <w:numFmt w:val="decimal"/>
      <w:lvlText w:val="%4."/>
      <w:lvlJc w:val="left"/>
      <w:pPr>
        <w:ind w:left="2880" w:hanging="360"/>
      </w:pPr>
    </w:lvl>
    <w:lvl w:ilvl="4" w:tplc="11402AC8">
      <w:start w:val="1"/>
      <w:numFmt w:val="lowerLetter"/>
      <w:lvlText w:val="%5."/>
      <w:lvlJc w:val="left"/>
      <w:pPr>
        <w:ind w:left="3600" w:hanging="360"/>
      </w:pPr>
    </w:lvl>
    <w:lvl w:ilvl="5" w:tplc="A27E5588">
      <w:start w:val="1"/>
      <w:numFmt w:val="lowerRoman"/>
      <w:lvlText w:val="%6."/>
      <w:lvlJc w:val="right"/>
      <w:pPr>
        <w:ind w:left="4320" w:hanging="180"/>
      </w:pPr>
    </w:lvl>
    <w:lvl w:ilvl="6" w:tplc="A374107C">
      <w:start w:val="1"/>
      <w:numFmt w:val="decimal"/>
      <w:lvlText w:val="%7."/>
      <w:lvlJc w:val="left"/>
      <w:pPr>
        <w:ind w:left="5040" w:hanging="360"/>
      </w:pPr>
    </w:lvl>
    <w:lvl w:ilvl="7" w:tplc="E5DAA3B4">
      <w:start w:val="1"/>
      <w:numFmt w:val="lowerLetter"/>
      <w:lvlText w:val="%8."/>
      <w:lvlJc w:val="left"/>
      <w:pPr>
        <w:ind w:left="5760" w:hanging="360"/>
      </w:pPr>
    </w:lvl>
    <w:lvl w:ilvl="8" w:tplc="9FFE83B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1095F"/>
    <w:multiLevelType w:val="hybridMultilevel"/>
    <w:tmpl w:val="7D4AF312"/>
    <w:lvl w:ilvl="0" w:tplc="9D4E262C">
      <w:start w:val="1"/>
      <w:numFmt w:val="decimal"/>
      <w:lvlText w:val="%1."/>
      <w:lvlJc w:val="left"/>
      <w:pPr>
        <w:ind w:left="720" w:hanging="360"/>
      </w:pPr>
    </w:lvl>
    <w:lvl w:ilvl="1" w:tplc="DC2E8162">
      <w:start w:val="1"/>
      <w:numFmt w:val="lowerLetter"/>
      <w:lvlText w:val="%2."/>
      <w:lvlJc w:val="left"/>
      <w:pPr>
        <w:ind w:left="1440" w:hanging="360"/>
      </w:pPr>
    </w:lvl>
    <w:lvl w:ilvl="2" w:tplc="1C125E74">
      <w:start w:val="1"/>
      <w:numFmt w:val="lowerRoman"/>
      <w:lvlText w:val="%3."/>
      <w:lvlJc w:val="right"/>
      <w:pPr>
        <w:ind w:left="2160" w:hanging="180"/>
      </w:pPr>
    </w:lvl>
    <w:lvl w:ilvl="3" w:tplc="215AED84">
      <w:start w:val="1"/>
      <w:numFmt w:val="decimal"/>
      <w:lvlText w:val="%4."/>
      <w:lvlJc w:val="left"/>
      <w:pPr>
        <w:ind w:left="2880" w:hanging="360"/>
      </w:pPr>
    </w:lvl>
    <w:lvl w:ilvl="4" w:tplc="639A864E">
      <w:start w:val="1"/>
      <w:numFmt w:val="lowerLetter"/>
      <w:lvlText w:val="%5."/>
      <w:lvlJc w:val="left"/>
      <w:pPr>
        <w:ind w:left="3600" w:hanging="360"/>
      </w:pPr>
    </w:lvl>
    <w:lvl w:ilvl="5" w:tplc="F48E94EC">
      <w:start w:val="1"/>
      <w:numFmt w:val="lowerRoman"/>
      <w:lvlText w:val="%6."/>
      <w:lvlJc w:val="right"/>
      <w:pPr>
        <w:ind w:left="4320" w:hanging="180"/>
      </w:pPr>
    </w:lvl>
    <w:lvl w:ilvl="6" w:tplc="8F7858EA">
      <w:start w:val="1"/>
      <w:numFmt w:val="decimal"/>
      <w:lvlText w:val="%7."/>
      <w:lvlJc w:val="left"/>
      <w:pPr>
        <w:ind w:left="5040" w:hanging="360"/>
      </w:pPr>
    </w:lvl>
    <w:lvl w:ilvl="7" w:tplc="82440E14">
      <w:start w:val="1"/>
      <w:numFmt w:val="lowerLetter"/>
      <w:lvlText w:val="%8."/>
      <w:lvlJc w:val="left"/>
      <w:pPr>
        <w:ind w:left="5760" w:hanging="360"/>
      </w:pPr>
    </w:lvl>
    <w:lvl w:ilvl="8" w:tplc="71A41A3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F5DF0"/>
    <w:multiLevelType w:val="hybridMultilevel"/>
    <w:tmpl w:val="F8E88446"/>
    <w:lvl w:ilvl="0" w:tplc="00B80FA8">
      <w:start w:val="1"/>
      <w:numFmt w:val="decimal"/>
      <w:lvlText w:val="%1."/>
      <w:lvlJc w:val="left"/>
      <w:pPr>
        <w:ind w:left="720" w:hanging="360"/>
      </w:pPr>
    </w:lvl>
    <w:lvl w:ilvl="1" w:tplc="276CB0FC">
      <w:start w:val="1"/>
      <w:numFmt w:val="lowerLetter"/>
      <w:lvlText w:val="%2."/>
      <w:lvlJc w:val="left"/>
      <w:pPr>
        <w:ind w:left="1440" w:hanging="360"/>
      </w:pPr>
    </w:lvl>
    <w:lvl w:ilvl="2" w:tplc="1F9AB1E4">
      <w:start w:val="1"/>
      <w:numFmt w:val="lowerRoman"/>
      <w:lvlText w:val="%3."/>
      <w:lvlJc w:val="right"/>
      <w:pPr>
        <w:ind w:left="2160" w:hanging="180"/>
      </w:pPr>
    </w:lvl>
    <w:lvl w:ilvl="3" w:tplc="20D2A37E">
      <w:start w:val="1"/>
      <w:numFmt w:val="decimal"/>
      <w:lvlText w:val="%4."/>
      <w:lvlJc w:val="left"/>
      <w:pPr>
        <w:ind w:left="2880" w:hanging="360"/>
      </w:pPr>
    </w:lvl>
    <w:lvl w:ilvl="4" w:tplc="ABCC2AC2">
      <w:start w:val="1"/>
      <w:numFmt w:val="lowerLetter"/>
      <w:lvlText w:val="%5."/>
      <w:lvlJc w:val="left"/>
      <w:pPr>
        <w:ind w:left="3600" w:hanging="360"/>
      </w:pPr>
    </w:lvl>
    <w:lvl w:ilvl="5" w:tplc="CC2A14CC">
      <w:start w:val="1"/>
      <w:numFmt w:val="lowerRoman"/>
      <w:lvlText w:val="%6."/>
      <w:lvlJc w:val="right"/>
      <w:pPr>
        <w:ind w:left="4320" w:hanging="180"/>
      </w:pPr>
    </w:lvl>
    <w:lvl w:ilvl="6" w:tplc="418E42B0">
      <w:start w:val="1"/>
      <w:numFmt w:val="decimal"/>
      <w:lvlText w:val="%7."/>
      <w:lvlJc w:val="left"/>
      <w:pPr>
        <w:ind w:left="5040" w:hanging="360"/>
      </w:pPr>
    </w:lvl>
    <w:lvl w:ilvl="7" w:tplc="D28CBFAA">
      <w:start w:val="1"/>
      <w:numFmt w:val="lowerLetter"/>
      <w:lvlText w:val="%8."/>
      <w:lvlJc w:val="left"/>
      <w:pPr>
        <w:ind w:left="5760" w:hanging="360"/>
      </w:pPr>
    </w:lvl>
    <w:lvl w:ilvl="8" w:tplc="92E84D9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C2531"/>
    <w:multiLevelType w:val="hybridMultilevel"/>
    <w:tmpl w:val="0F5EC6C8"/>
    <w:lvl w:ilvl="0" w:tplc="60E81B3A">
      <w:start w:val="1"/>
      <w:numFmt w:val="decimal"/>
      <w:lvlText w:val="%1."/>
      <w:lvlJc w:val="left"/>
    </w:lvl>
    <w:lvl w:ilvl="1" w:tplc="067E6616">
      <w:start w:val="1"/>
      <w:numFmt w:val="lowerLetter"/>
      <w:lvlText w:val="%2."/>
      <w:lvlJc w:val="left"/>
      <w:pPr>
        <w:ind w:left="1440" w:hanging="360"/>
      </w:pPr>
    </w:lvl>
    <w:lvl w:ilvl="2" w:tplc="B11CEC3A">
      <w:start w:val="1"/>
      <w:numFmt w:val="lowerRoman"/>
      <w:lvlText w:val="%3."/>
      <w:lvlJc w:val="right"/>
      <w:pPr>
        <w:ind w:left="2160" w:hanging="180"/>
      </w:pPr>
    </w:lvl>
    <w:lvl w:ilvl="3" w:tplc="228A6C00">
      <w:start w:val="1"/>
      <w:numFmt w:val="decimal"/>
      <w:lvlText w:val="%4."/>
      <w:lvlJc w:val="left"/>
      <w:pPr>
        <w:ind w:left="2880" w:hanging="360"/>
      </w:pPr>
    </w:lvl>
    <w:lvl w:ilvl="4" w:tplc="B0067306">
      <w:start w:val="1"/>
      <w:numFmt w:val="lowerLetter"/>
      <w:lvlText w:val="%5."/>
      <w:lvlJc w:val="left"/>
      <w:pPr>
        <w:ind w:left="3600" w:hanging="360"/>
      </w:pPr>
    </w:lvl>
    <w:lvl w:ilvl="5" w:tplc="180A9CA6">
      <w:start w:val="1"/>
      <w:numFmt w:val="lowerRoman"/>
      <w:lvlText w:val="%6."/>
      <w:lvlJc w:val="right"/>
      <w:pPr>
        <w:ind w:left="4320" w:hanging="180"/>
      </w:pPr>
    </w:lvl>
    <w:lvl w:ilvl="6" w:tplc="25127000">
      <w:start w:val="1"/>
      <w:numFmt w:val="decimal"/>
      <w:lvlText w:val="%7."/>
      <w:lvlJc w:val="left"/>
      <w:pPr>
        <w:ind w:left="5040" w:hanging="360"/>
      </w:pPr>
    </w:lvl>
    <w:lvl w:ilvl="7" w:tplc="173258E6">
      <w:start w:val="1"/>
      <w:numFmt w:val="lowerLetter"/>
      <w:lvlText w:val="%8."/>
      <w:lvlJc w:val="left"/>
      <w:pPr>
        <w:ind w:left="5760" w:hanging="360"/>
      </w:pPr>
    </w:lvl>
    <w:lvl w:ilvl="8" w:tplc="D99480E6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804242">
    <w:abstractNumId w:val="2"/>
  </w:num>
  <w:num w:numId="2" w16cid:durableId="1756659322">
    <w:abstractNumId w:val="3"/>
  </w:num>
  <w:num w:numId="3" w16cid:durableId="1766612095">
    <w:abstractNumId w:val="5"/>
  </w:num>
  <w:num w:numId="4" w16cid:durableId="2102749482">
    <w:abstractNumId w:val="4"/>
  </w:num>
  <w:num w:numId="5" w16cid:durableId="166210433">
    <w:abstractNumId w:val="1"/>
  </w:num>
  <w:num w:numId="6" w16cid:durableId="1401296404">
    <w:abstractNumId w:val="6"/>
  </w:num>
  <w:num w:numId="7" w16cid:durableId="384915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80"/>
    <w:rsid w:val="000314CE"/>
    <w:rsid w:val="0005515B"/>
    <w:rsid w:val="001612DB"/>
    <w:rsid w:val="00164E50"/>
    <w:rsid w:val="00183B33"/>
    <w:rsid w:val="00196620"/>
    <w:rsid w:val="001A2142"/>
    <w:rsid w:val="001C2854"/>
    <w:rsid w:val="0027737B"/>
    <w:rsid w:val="003332C2"/>
    <w:rsid w:val="00386269"/>
    <w:rsid w:val="004A4734"/>
    <w:rsid w:val="00525A4C"/>
    <w:rsid w:val="0055552E"/>
    <w:rsid w:val="0058342F"/>
    <w:rsid w:val="005E67F2"/>
    <w:rsid w:val="00640D27"/>
    <w:rsid w:val="00665188"/>
    <w:rsid w:val="00697227"/>
    <w:rsid w:val="00701379"/>
    <w:rsid w:val="00776E03"/>
    <w:rsid w:val="00790F0C"/>
    <w:rsid w:val="008F2E1A"/>
    <w:rsid w:val="00901748"/>
    <w:rsid w:val="0094792E"/>
    <w:rsid w:val="00B17449"/>
    <w:rsid w:val="00BE31A5"/>
    <w:rsid w:val="00CC3980"/>
    <w:rsid w:val="00D24117"/>
    <w:rsid w:val="00F54D17"/>
    <w:rsid w:val="00F7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9F5F7"/>
  <w15:docId w15:val="{2F8FA066-490F-4493-ADCA-E34122E5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4CE"/>
  </w:style>
  <w:style w:type="paragraph" w:styleId="1">
    <w:name w:val="heading 1"/>
    <w:basedOn w:val="a"/>
    <w:next w:val="a"/>
    <w:link w:val="1Char"/>
    <w:uiPriority w:val="9"/>
    <w:qFormat/>
    <w:rsid w:val="000314C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rsid w:val="000314C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rsid w:val="000314C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rsid w:val="000314C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rsid w:val="000314C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rsid w:val="000314C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rsid w:val="000314C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rsid w:val="000314C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rsid w:val="000314C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rsid w:val="000314C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rsid w:val="000314CE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314CE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314CE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314CE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314CE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314CE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rsid w:val="000314CE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314CE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314CE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314CE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314CE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314CE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rsid w:val="000314CE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314CE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314CE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314CE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314CE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314CE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rsid w:val="000314CE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314CE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314CE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314CE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314CE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314CE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rsid w:val="000314C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314C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314C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314C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rsid w:val="000314CE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314CE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314CE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314CE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314CE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314CE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314CE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314CE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314CE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314CE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314CE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314CE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rsid w:val="000314C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314C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314C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314C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314C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314C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rsid w:val="000314CE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314CE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314CE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314CE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314CE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314CE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rsid w:val="000314CE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314CE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314CE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314CE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314CE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314CE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rsid w:val="000314CE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314CE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314CE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314CE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314CE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314CE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rsid w:val="000314CE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314CE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314CE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314CE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314CE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314CE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rsid w:val="000314CE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314CE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314CE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314CE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314CE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314CE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314CE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314CE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314CE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314CE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314CE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314CE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sid w:val="000314CE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sid w:val="000314CE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sid w:val="000314CE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sid w:val="000314CE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sid w:val="000314CE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sid w:val="000314C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sid w:val="000314CE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sid w:val="000314C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314CE"/>
    <w:pPr>
      <w:ind w:left="720"/>
      <w:contextualSpacing/>
    </w:pPr>
  </w:style>
  <w:style w:type="paragraph" w:styleId="a4">
    <w:name w:val="No Spacing"/>
    <w:uiPriority w:val="1"/>
    <w:qFormat/>
    <w:rsid w:val="000314CE"/>
  </w:style>
  <w:style w:type="paragraph" w:styleId="a5">
    <w:name w:val="Title"/>
    <w:basedOn w:val="a"/>
    <w:next w:val="a"/>
    <w:link w:val="Char"/>
    <w:uiPriority w:val="10"/>
    <w:qFormat/>
    <w:rsid w:val="000314CE"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sid w:val="000314CE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rsid w:val="000314CE"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sid w:val="000314CE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rsid w:val="000314CE"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sid w:val="000314CE"/>
    <w:rPr>
      <w:i/>
    </w:rPr>
  </w:style>
  <w:style w:type="paragraph" w:styleId="a8">
    <w:name w:val="Intense Quote"/>
    <w:basedOn w:val="a"/>
    <w:next w:val="a"/>
    <w:link w:val="Char2"/>
    <w:uiPriority w:val="30"/>
    <w:qFormat/>
    <w:rsid w:val="000314C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sid w:val="000314CE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rsid w:val="000314CE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0314CE"/>
  </w:style>
  <w:style w:type="table" w:styleId="aa">
    <w:name w:val="Table Grid"/>
    <w:basedOn w:val="a1"/>
    <w:uiPriority w:val="59"/>
    <w:rsid w:val="000314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Ανοιχτόχρωμο πλέγμα πίνακα1"/>
    <w:basedOn w:val="a1"/>
    <w:uiPriority w:val="59"/>
    <w:rsid w:val="000314C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Απλός πίνακας 11"/>
    <w:basedOn w:val="a1"/>
    <w:uiPriority w:val="59"/>
    <w:rsid w:val="000314C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Απλός πίνακας 21"/>
    <w:basedOn w:val="a1"/>
    <w:uiPriority w:val="59"/>
    <w:rsid w:val="000314C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Απλός πίνακας 31"/>
    <w:basedOn w:val="a1"/>
    <w:uiPriority w:val="99"/>
    <w:rsid w:val="000314C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Απλός πίνακας 41"/>
    <w:basedOn w:val="a1"/>
    <w:uiPriority w:val="99"/>
    <w:rsid w:val="000314C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Απλός πίνακας 51"/>
    <w:basedOn w:val="a1"/>
    <w:uiPriority w:val="99"/>
    <w:rsid w:val="000314C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110">
    <w:name w:val="Πίνακας 1 με ανοιχτόχρωμο πλέγμα1"/>
    <w:basedOn w:val="a1"/>
    <w:uiPriority w:val="99"/>
    <w:rsid w:val="000314C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1-11">
    <w:name w:val="Πίνακας 1 με ανοιχτόχρωμο πλέγμα - Έμφαση 11"/>
    <w:basedOn w:val="a1"/>
    <w:uiPriority w:val="99"/>
    <w:rsid w:val="000314CE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1-21">
    <w:name w:val="Πίνακας 1 με ανοιχτόχρωμο πλέγμα - Έμφαση 21"/>
    <w:basedOn w:val="a1"/>
    <w:uiPriority w:val="99"/>
    <w:rsid w:val="000314CE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1-31">
    <w:name w:val="Πίνακας 1 με ανοιχτόχρωμο πλέγμα - Έμφαση 31"/>
    <w:basedOn w:val="a1"/>
    <w:uiPriority w:val="99"/>
    <w:rsid w:val="000314CE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1-41">
    <w:name w:val="Πίνακας 1 με ανοιχτόχρωμο πλέγμα - Έμφαση 41"/>
    <w:basedOn w:val="a1"/>
    <w:uiPriority w:val="99"/>
    <w:rsid w:val="000314CE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1-51">
    <w:name w:val="Πίνακας 1 με ανοιχτόχρωμο πλέγμα - Έμφαση 51"/>
    <w:basedOn w:val="a1"/>
    <w:uiPriority w:val="99"/>
    <w:rsid w:val="000314CE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1-61">
    <w:name w:val="Πίνακας 1 με ανοιχτόχρωμο πλέγμα - Έμφαση 61"/>
    <w:basedOn w:val="a1"/>
    <w:uiPriority w:val="99"/>
    <w:rsid w:val="000314CE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210">
    <w:name w:val="Πίνακας 2 με πλέγμα1"/>
    <w:basedOn w:val="a1"/>
    <w:uiPriority w:val="99"/>
    <w:rsid w:val="000314C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2-11">
    <w:name w:val="Πίνακας 2 με πλέγμα - Έμφαση 11"/>
    <w:basedOn w:val="a1"/>
    <w:uiPriority w:val="99"/>
    <w:rsid w:val="000314CE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2-21">
    <w:name w:val="Πίνακας 2 με πλέγμα - Έμφαση 21"/>
    <w:basedOn w:val="a1"/>
    <w:uiPriority w:val="99"/>
    <w:rsid w:val="000314CE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2-31">
    <w:name w:val="Πίνακας 2 με πλέγμα - Έμφαση 31"/>
    <w:basedOn w:val="a1"/>
    <w:uiPriority w:val="99"/>
    <w:rsid w:val="000314CE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2-41">
    <w:name w:val="Πίνακας 2 με πλέγμα - Έμφαση 41"/>
    <w:basedOn w:val="a1"/>
    <w:uiPriority w:val="99"/>
    <w:rsid w:val="000314CE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2-51">
    <w:name w:val="Πίνακας 2 με πλέγμα - Έμφαση 51"/>
    <w:basedOn w:val="a1"/>
    <w:uiPriority w:val="99"/>
    <w:rsid w:val="000314CE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2-61">
    <w:name w:val="Πίνακας 2 με πλέγμα - Έμφαση 61"/>
    <w:basedOn w:val="a1"/>
    <w:uiPriority w:val="99"/>
    <w:rsid w:val="000314CE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310">
    <w:name w:val="Πίνακας 3 με πλέγμα1"/>
    <w:basedOn w:val="a1"/>
    <w:uiPriority w:val="99"/>
    <w:rsid w:val="000314C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3-11">
    <w:name w:val="Πίνακας 3 με πλέγμα - Έμφαση 11"/>
    <w:basedOn w:val="a1"/>
    <w:uiPriority w:val="99"/>
    <w:rsid w:val="000314CE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3-21">
    <w:name w:val="Πίνακας 3 με πλέγμα - Έμφαση 21"/>
    <w:basedOn w:val="a1"/>
    <w:uiPriority w:val="99"/>
    <w:rsid w:val="000314CE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3-31">
    <w:name w:val="Πίνακας 3 με πλέγμα - Έμφαση 31"/>
    <w:basedOn w:val="a1"/>
    <w:uiPriority w:val="99"/>
    <w:rsid w:val="000314CE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3-41">
    <w:name w:val="Πίνακας 3 με πλέγμα - Έμφαση 41"/>
    <w:basedOn w:val="a1"/>
    <w:uiPriority w:val="99"/>
    <w:rsid w:val="000314CE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3-51">
    <w:name w:val="Πίνακας 3 με πλέγμα - Έμφαση 51"/>
    <w:basedOn w:val="a1"/>
    <w:uiPriority w:val="99"/>
    <w:rsid w:val="000314CE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3-61">
    <w:name w:val="Πίνακας 3 με πλέγμα - Έμφαση 61"/>
    <w:basedOn w:val="a1"/>
    <w:uiPriority w:val="99"/>
    <w:rsid w:val="000314CE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410">
    <w:name w:val="Πίνακας 4 με πλέγμα1"/>
    <w:basedOn w:val="a1"/>
    <w:uiPriority w:val="59"/>
    <w:rsid w:val="000314C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4-11">
    <w:name w:val="Πίνακας 4 με πλέγμα - Έμφαση 11"/>
    <w:basedOn w:val="a1"/>
    <w:uiPriority w:val="59"/>
    <w:rsid w:val="000314CE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4-21">
    <w:name w:val="Πίνακας 4 με πλέγμα - Έμφαση 21"/>
    <w:basedOn w:val="a1"/>
    <w:uiPriority w:val="59"/>
    <w:rsid w:val="000314CE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4-31">
    <w:name w:val="Πίνακας 4 με πλέγμα - Έμφαση 31"/>
    <w:basedOn w:val="a1"/>
    <w:uiPriority w:val="59"/>
    <w:rsid w:val="000314CE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4-41">
    <w:name w:val="Πίνακας 4 με πλέγμα - Έμφαση 41"/>
    <w:basedOn w:val="a1"/>
    <w:uiPriority w:val="59"/>
    <w:rsid w:val="000314CE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4-51">
    <w:name w:val="Πίνακας 4 με πλέγμα - Έμφαση 51"/>
    <w:basedOn w:val="a1"/>
    <w:uiPriority w:val="59"/>
    <w:rsid w:val="000314CE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4-61">
    <w:name w:val="Πίνακας 4 με πλέγμα - Έμφαση 61"/>
    <w:basedOn w:val="a1"/>
    <w:uiPriority w:val="59"/>
    <w:rsid w:val="000314CE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510">
    <w:name w:val="Πίνακας 5 με σκούρο πλέγμα1"/>
    <w:basedOn w:val="a1"/>
    <w:uiPriority w:val="99"/>
    <w:rsid w:val="000314C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314C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5-21">
    <w:name w:val="Πίνακας 5 με σκούρο πλέγμα - Έμφαση 21"/>
    <w:basedOn w:val="a1"/>
    <w:uiPriority w:val="99"/>
    <w:rsid w:val="000314C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5-31">
    <w:name w:val="Πίνακας 5 με σκούρο πλέγμα - Έμφαση 31"/>
    <w:basedOn w:val="a1"/>
    <w:uiPriority w:val="99"/>
    <w:rsid w:val="000314C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314C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5-51">
    <w:name w:val="Πίνακας 5 με σκούρο πλέγμα - Έμφαση 51"/>
    <w:basedOn w:val="a1"/>
    <w:uiPriority w:val="99"/>
    <w:rsid w:val="000314C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5-61">
    <w:name w:val="Πίνακας 5 με σκούρο πλέγμα - Έμφαση 61"/>
    <w:basedOn w:val="a1"/>
    <w:uiPriority w:val="99"/>
    <w:rsid w:val="000314C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61">
    <w:name w:val="Πίνακας 6 με έγχρωμο πλέγμα1"/>
    <w:basedOn w:val="a1"/>
    <w:uiPriority w:val="99"/>
    <w:rsid w:val="000314C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6-11">
    <w:name w:val="Πίνακας 6 με έγχρωμο πλέγμα - Έμφαση 11"/>
    <w:basedOn w:val="a1"/>
    <w:uiPriority w:val="99"/>
    <w:rsid w:val="000314CE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6-21">
    <w:name w:val="Πίνακας 6 με έγχρωμο πλέγμα - Έμφαση 21"/>
    <w:basedOn w:val="a1"/>
    <w:uiPriority w:val="99"/>
    <w:rsid w:val="000314CE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6-31">
    <w:name w:val="Πίνακας 6 με έγχρωμο πλέγμα - Έμφαση 31"/>
    <w:basedOn w:val="a1"/>
    <w:uiPriority w:val="99"/>
    <w:rsid w:val="000314CE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6-41">
    <w:name w:val="Πίνακας 6 με έγχρωμο πλέγμα - Έμφαση 41"/>
    <w:basedOn w:val="a1"/>
    <w:uiPriority w:val="99"/>
    <w:rsid w:val="000314CE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6-51">
    <w:name w:val="Πίνακας 6 με έγχρωμο πλέγμα - Έμφαση 51"/>
    <w:basedOn w:val="a1"/>
    <w:uiPriority w:val="99"/>
    <w:rsid w:val="000314CE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6-61">
    <w:name w:val="Πίνακας 6 με έγχρωμο πλέγμα - Έμφαση 61"/>
    <w:basedOn w:val="a1"/>
    <w:uiPriority w:val="99"/>
    <w:rsid w:val="000314CE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71">
    <w:name w:val="Πίνακας 7 με έγχρωμο πλέγμα1"/>
    <w:basedOn w:val="a1"/>
    <w:uiPriority w:val="99"/>
    <w:rsid w:val="000314C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7-11">
    <w:name w:val="Πίνακας 7 με έγχρωμο πλέγμα - Έμφαση 11"/>
    <w:basedOn w:val="a1"/>
    <w:uiPriority w:val="99"/>
    <w:rsid w:val="000314CE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7-21">
    <w:name w:val="Πίνακας 7 με έγχρωμο πλέγμα - Έμφαση 21"/>
    <w:basedOn w:val="a1"/>
    <w:uiPriority w:val="99"/>
    <w:rsid w:val="000314CE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7-31">
    <w:name w:val="Πίνακας 7 με έγχρωμο πλέγμα - Έμφαση 31"/>
    <w:basedOn w:val="a1"/>
    <w:uiPriority w:val="99"/>
    <w:rsid w:val="000314CE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7-41">
    <w:name w:val="Πίνακας 7 με έγχρωμο πλέγμα - Έμφαση 41"/>
    <w:basedOn w:val="a1"/>
    <w:uiPriority w:val="99"/>
    <w:rsid w:val="000314CE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7-51">
    <w:name w:val="Πίνακας 7 με έγχρωμο πλέγμα - Έμφαση 51"/>
    <w:basedOn w:val="a1"/>
    <w:uiPriority w:val="99"/>
    <w:rsid w:val="000314CE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7-61">
    <w:name w:val="Πίνακας 7 με έγχρωμο πλέγμα - Έμφαση 61"/>
    <w:basedOn w:val="a1"/>
    <w:uiPriority w:val="99"/>
    <w:rsid w:val="000314CE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111">
    <w:name w:val="Ανοιχτόχρωμος πίνακας λίστας 11"/>
    <w:basedOn w:val="a1"/>
    <w:uiPriority w:val="99"/>
    <w:rsid w:val="000314C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1-110">
    <w:name w:val="Ανοιχτόχρωμος πίνακας λίστας 1 - Έμφαση 11"/>
    <w:basedOn w:val="a1"/>
    <w:uiPriority w:val="99"/>
    <w:rsid w:val="000314C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1-210">
    <w:name w:val="Ανοιχτόχρωμος πίνακας λίστας 1 - Έμφαση 21"/>
    <w:basedOn w:val="a1"/>
    <w:uiPriority w:val="99"/>
    <w:rsid w:val="000314C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1-310">
    <w:name w:val="Ανοιχτόχρωμος πίνακας λίστας 1 - Έμφαση 31"/>
    <w:basedOn w:val="a1"/>
    <w:uiPriority w:val="99"/>
    <w:rsid w:val="000314C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1-410">
    <w:name w:val="Ανοιχτόχρωμος πίνακας λίστας 1 - Έμφαση 41"/>
    <w:basedOn w:val="a1"/>
    <w:uiPriority w:val="99"/>
    <w:rsid w:val="000314C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1-510">
    <w:name w:val="Ανοιχτόχρωμος πίνακας λίστας 1 - Έμφαση 51"/>
    <w:basedOn w:val="a1"/>
    <w:uiPriority w:val="99"/>
    <w:rsid w:val="000314C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1-610">
    <w:name w:val="Ανοιχτόχρωμος πίνακας λίστας 1 - Έμφαση 61"/>
    <w:basedOn w:val="a1"/>
    <w:uiPriority w:val="99"/>
    <w:rsid w:val="000314C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211">
    <w:name w:val="Πίνακας λίστας 21"/>
    <w:basedOn w:val="a1"/>
    <w:uiPriority w:val="99"/>
    <w:rsid w:val="000314C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2-110">
    <w:name w:val="Πίνακας λίστας 2 - Έμφαση 11"/>
    <w:basedOn w:val="a1"/>
    <w:uiPriority w:val="99"/>
    <w:rsid w:val="000314CE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2-210">
    <w:name w:val="Πίνακας λίστας 2 - Έμφαση 21"/>
    <w:basedOn w:val="a1"/>
    <w:uiPriority w:val="99"/>
    <w:rsid w:val="000314CE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2-310">
    <w:name w:val="Πίνακας λίστας 2 - Έμφαση 31"/>
    <w:basedOn w:val="a1"/>
    <w:uiPriority w:val="99"/>
    <w:rsid w:val="000314CE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2-410">
    <w:name w:val="Πίνακας λίστας 2 - Έμφαση 41"/>
    <w:basedOn w:val="a1"/>
    <w:uiPriority w:val="99"/>
    <w:rsid w:val="000314CE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2-510">
    <w:name w:val="Πίνακας λίστας 2 - Έμφαση 51"/>
    <w:basedOn w:val="a1"/>
    <w:uiPriority w:val="99"/>
    <w:rsid w:val="000314CE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2-610">
    <w:name w:val="Πίνακας λίστας 2 - Έμφαση 61"/>
    <w:basedOn w:val="a1"/>
    <w:uiPriority w:val="99"/>
    <w:rsid w:val="000314CE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311">
    <w:name w:val="Πίνακας λίστας 31"/>
    <w:basedOn w:val="a1"/>
    <w:uiPriority w:val="99"/>
    <w:rsid w:val="000314C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-110">
    <w:name w:val="Πίνακας λίστας 3 - Έμφαση 11"/>
    <w:basedOn w:val="a1"/>
    <w:uiPriority w:val="99"/>
    <w:rsid w:val="000314CE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3-210">
    <w:name w:val="Πίνακας λίστας 3 - Έμφαση 21"/>
    <w:basedOn w:val="a1"/>
    <w:uiPriority w:val="99"/>
    <w:rsid w:val="000314CE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3-310">
    <w:name w:val="Πίνακας λίστας 3 - Έμφαση 31"/>
    <w:basedOn w:val="a1"/>
    <w:uiPriority w:val="99"/>
    <w:rsid w:val="000314CE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3-410">
    <w:name w:val="Πίνακας λίστας 3 - Έμφαση 41"/>
    <w:basedOn w:val="a1"/>
    <w:uiPriority w:val="99"/>
    <w:rsid w:val="000314CE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3-510">
    <w:name w:val="Πίνακας λίστας 3 - Έμφαση 51"/>
    <w:basedOn w:val="a1"/>
    <w:uiPriority w:val="99"/>
    <w:rsid w:val="000314CE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3-610">
    <w:name w:val="Πίνακας λίστας 3 - Έμφαση 61"/>
    <w:basedOn w:val="a1"/>
    <w:uiPriority w:val="99"/>
    <w:rsid w:val="000314CE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411">
    <w:name w:val="Πίνακας λίστας 41"/>
    <w:basedOn w:val="a1"/>
    <w:uiPriority w:val="99"/>
    <w:rsid w:val="000314C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4-110">
    <w:name w:val="Πίνακας λίστας 4 - Έμφαση 11"/>
    <w:basedOn w:val="a1"/>
    <w:uiPriority w:val="99"/>
    <w:rsid w:val="000314CE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4-210">
    <w:name w:val="Πίνακας λίστας 4 - Έμφαση 21"/>
    <w:basedOn w:val="a1"/>
    <w:uiPriority w:val="99"/>
    <w:rsid w:val="000314CE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4-310">
    <w:name w:val="Πίνακας λίστας 4 - Έμφαση 31"/>
    <w:basedOn w:val="a1"/>
    <w:uiPriority w:val="99"/>
    <w:rsid w:val="000314CE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4-410">
    <w:name w:val="Πίνακας λίστας 4 - Έμφαση 41"/>
    <w:basedOn w:val="a1"/>
    <w:uiPriority w:val="99"/>
    <w:rsid w:val="000314CE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4-510">
    <w:name w:val="Πίνακας λίστας 4 - Έμφαση 51"/>
    <w:basedOn w:val="a1"/>
    <w:uiPriority w:val="99"/>
    <w:rsid w:val="000314CE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4-610">
    <w:name w:val="Πίνακας λίστας 4 - Έμφαση 61"/>
    <w:basedOn w:val="a1"/>
    <w:uiPriority w:val="99"/>
    <w:rsid w:val="000314CE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511">
    <w:name w:val="Σκούρος πίνακας λίστας 51"/>
    <w:basedOn w:val="a1"/>
    <w:uiPriority w:val="99"/>
    <w:rsid w:val="000314C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5-11">
    <w:name w:val="Σκούρος πίνακας λίστας 5 - Έμφαση 11"/>
    <w:basedOn w:val="a1"/>
    <w:uiPriority w:val="99"/>
    <w:rsid w:val="000314CE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5-210">
    <w:name w:val="Σκούρος πίνακας λίστας 5 - Έμφαση 21"/>
    <w:basedOn w:val="a1"/>
    <w:uiPriority w:val="99"/>
    <w:rsid w:val="000314CE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5-310">
    <w:name w:val="Σκούρος πίνακας λίστας 5 - Έμφαση 31"/>
    <w:basedOn w:val="a1"/>
    <w:uiPriority w:val="99"/>
    <w:rsid w:val="000314CE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5-41">
    <w:name w:val="Σκούρος πίνακας λίστας 5 - Έμφαση 41"/>
    <w:basedOn w:val="a1"/>
    <w:uiPriority w:val="99"/>
    <w:rsid w:val="000314CE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5-510">
    <w:name w:val="Σκούρος πίνακας λίστας 5 - Έμφαση 51"/>
    <w:basedOn w:val="a1"/>
    <w:uiPriority w:val="99"/>
    <w:rsid w:val="000314CE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5-610">
    <w:name w:val="Σκούρος πίνακας λίστας 5 - Έμφαση 61"/>
    <w:basedOn w:val="a1"/>
    <w:uiPriority w:val="99"/>
    <w:rsid w:val="000314CE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610">
    <w:name w:val="Έγχρωμος πίνακας λίστας 61"/>
    <w:basedOn w:val="a1"/>
    <w:uiPriority w:val="99"/>
    <w:rsid w:val="000314C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6-110">
    <w:name w:val="Έγχρωμος πίνακας λίστας 6 - Έμφαση 11"/>
    <w:basedOn w:val="a1"/>
    <w:uiPriority w:val="99"/>
    <w:rsid w:val="000314CE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6-210">
    <w:name w:val="Έγχρωμος πίνακας λίστας  6 - Έμφαση 21"/>
    <w:basedOn w:val="a1"/>
    <w:uiPriority w:val="99"/>
    <w:rsid w:val="000314CE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6-310">
    <w:name w:val="Έγχρωμος πίνακας λίστας 6 - Έμφαση 31"/>
    <w:basedOn w:val="a1"/>
    <w:uiPriority w:val="99"/>
    <w:rsid w:val="000314CE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6-410">
    <w:name w:val="Έγχρωμος πίνακας λίστας 6 - Έμφαση 41"/>
    <w:basedOn w:val="a1"/>
    <w:uiPriority w:val="99"/>
    <w:rsid w:val="000314CE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6-510">
    <w:name w:val="Έγχρωμος πίνακας λίστας 6 - Έμφαση 51"/>
    <w:basedOn w:val="a1"/>
    <w:uiPriority w:val="99"/>
    <w:rsid w:val="000314CE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6-610">
    <w:name w:val="Έγχρωμος πίνακας λίστας 6 - Έμφαση 61"/>
    <w:basedOn w:val="a1"/>
    <w:uiPriority w:val="99"/>
    <w:rsid w:val="000314CE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710">
    <w:name w:val="Έγχρωμος πίνακας λίστας 71"/>
    <w:basedOn w:val="a1"/>
    <w:uiPriority w:val="99"/>
    <w:rsid w:val="000314C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7-110">
    <w:name w:val="Έγχρωμος πίνακας λίστας 7 - Έμφαση 11"/>
    <w:basedOn w:val="a1"/>
    <w:uiPriority w:val="99"/>
    <w:rsid w:val="000314CE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7-210">
    <w:name w:val="Έγχρωμος πίνακας λίστας 7 - Έμφαση 21"/>
    <w:basedOn w:val="a1"/>
    <w:uiPriority w:val="99"/>
    <w:rsid w:val="000314CE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7-310">
    <w:name w:val="Έγχρωμος πίνακας λίστας 7 - Έμφαση 31"/>
    <w:basedOn w:val="a1"/>
    <w:uiPriority w:val="99"/>
    <w:rsid w:val="000314CE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7-410">
    <w:name w:val="Έγχρωμος πίνακας λίστας 7 - Έμφαση 41"/>
    <w:basedOn w:val="a1"/>
    <w:uiPriority w:val="99"/>
    <w:rsid w:val="000314CE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7-510">
    <w:name w:val="Έγχρωμος πίνακας λίστας 7 - Έμφαση 51"/>
    <w:basedOn w:val="a1"/>
    <w:uiPriority w:val="99"/>
    <w:rsid w:val="000314CE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7-610">
    <w:name w:val="Έγχρωμος πίνακας λίστας  7 - Έμφαση 61"/>
    <w:basedOn w:val="a1"/>
    <w:uiPriority w:val="99"/>
    <w:rsid w:val="000314CE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314CE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314CE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314CE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314CE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314CE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314CE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314CE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314CE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314CE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314CE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314CE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314CE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314CE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314CE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314CE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314CE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314CE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314CE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314CE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314CE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314CE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Char3"/>
    <w:uiPriority w:val="99"/>
    <w:semiHidden/>
    <w:unhideWhenUsed/>
    <w:rsid w:val="000314CE"/>
    <w:pPr>
      <w:spacing w:after="40"/>
    </w:pPr>
    <w:rPr>
      <w:sz w:val="18"/>
    </w:rPr>
  </w:style>
  <w:style w:type="character" w:customStyle="1" w:styleId="Char3">
    <w:name w:val="Κείμενο υποσημείωσης Char"/>
    <w:link w:val="ab"/>
    <w:uiPriority w:val="99"/>
    <w:rsid w:val="000314CE"/>
    <w:rPr>
      <w:sz w:val="18"/>
    </w:rPr>
  </w:style>
  <w:style w:type="character" w:styleId="ac">
    <w:name w:val="footnote reference"/>
    <w:basedOn w:val="a0"/>
    <w:uiPriority w:val="99"/>
    <w:unhideWhenUsed/>
    <w:rsid w:val="000314CE"/>
    <w:rPr>
      <w:vertAlign w:val="superscript"/>
    </w:rPr>
  </w:style>
  <w:style w:type="paragraph" w:styleId="ad">
    <w:name w:val="endnote text"/>
    <w:basedOn w:val="a"/>
    <w:link w:val="Char4"/>
    <w:uiPriority w:val="99"/>
    <w:semiHidden/>
    <w:unhideWhenUsed/>
    <w:rsid w:val="000314CE"/>
    <w:rPr>
      <w:sz w:val="20"/>
    </w:rPr>
  </w:style>
  <w:style w:type="character" w:customStyle="1" w:styleId="Char4">
    <w:name w:val="Κείμενο σημείωσης τέλους Char"/>
    <w:link w:val="ad"/>
    <w:uiPriority w:val="99"/>
    <w:rsid w:val="000314CE"/>
    <w:rPr>
      <w:sz w:val="20"/>
    </w:rPr>
  </w:style>
  <w:style w:type="character" w:styleId="ae">
    <w:name w:val="endnote reference"/>
    <w:basedOn w:val="a0"/>
    <w:uiPriority w:val="99"/>
    <w:semiHidden/>
    <w:unhideWhenUsed/>
    <w:rsid w:val="000314C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0314CE"/>
    <w:pPr>
      <w:spacing w:after="57"/>
    </w:pPr>
  </w:style>
  <w:style w:type="paragraph" w:styleId="20">
    <w:name w:val="toc 2"/>
    <w:basedOn w:val="a"/>
    <w:next w:val="a"/>
    <w:uiPriority w:val="39"/>
    <w:unhideWhenUsed/>
    <w:rsid w:val="000314CE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0314CE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0314CE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0314CE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0314CE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0314CE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0314CE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0314CE"/>
    <w:pPr>
      <w:spacing w:after="57"/>
      <w:ind w:left="2268"/>
    </w:pPr>
  </w:style>
  <w:style w:type="paragraph" w:styleId="af">
    <w:name w:val="TOC Heading"/>
    <w:uiPriority w:val="39"/>
    <w:unhideWhenUsed/>
    <w:rsid w:val="000314CE"/>
  </w:style>
  <w:style w:type="paragraph" w:styleId="af0">
    <w:name w:val="table of figures"/>
    <w:basedOn w:val="a"/>
    <w:next w:val="a"/>
    <w:uiPriority w:val="99"/>
    <w:unhideWhenUsed/>
    <w:rsid w:val="000314CE"/>
  </w:style>
  <w:style w:type="paragraph" w:styleId="af1">
    <w:name w:val="header"/>
    <w:basedOn w:val="a"/>
    <w:link w:val="Char5"/>
    <w:uiPriority w:val="99"/>
    <w:unhideWhenUsed/>
    <w:rsid w:val="000314CE"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1"/>
    <w:uiPriority w:val="99"/>
    <w:rsid w:val="000314CE"/>
  </w:style>
  <w:style w:type="paragraph" w:styleId="af2">
    <w:name w:val="footer"/>
    <w:basedOn w:val="a"/>
    <w:link w:val="Char6"/>
    <w:uiPriority w:val="99"/>
    <w:unhideWhenUsed/>
    <w:rsid w:val="000314CE"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2"/>
    <w:uiPriority w:val="99"/>
    <w:rsid w:val="000314CE"/>
  </w:style>
  <w:style w:type="character" w:styleId="af3">
    <w:name w:val="page number"/>
    <w:basedOn w:val="a0"/>
    <w:uiPriority w:val="99"/>
    <w:semiHidden/>
    <w:unhideWhenUsed/>
    <w:rsid w:val="000314CE"/>
  </w:style>
  <w:style w:type="character" w:styleId="-">
    <w:name w:val="Hyperlink"/>
    <w:basedOn w:val="a0"/>
    <w:uiPriority w:val="99"/>
    <w:unhideWhenUsed/>
    <w:rsid w:val="000314CE"/>
    <w:rPr>
      <w:color w:val="0563C1" w:themeColor="hyperlink"/>
      <w:u w:val="single"/>
    </w:rPr>
  </w:style>
  <w:style w:type="character" w:customStyle="1" w:styleId="13">
    <w:name w:val="Ανεπίλυτη αναφορά1"/>
    <w:basedOn w:val="a0"/>
    <w:uiPriority w:val="99"/>
    <w:semiHidden/>
    <w:unhideWhenUsed/>
    <w:rsid w:val="000314CE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sid w:val="000314C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rsid w:val="000314C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4">
    <w:name w:val="Strong"/>
    <w:basedOn w:val="a0"/>
    <w:uiPriority w:val="22"/>
    <w:qFormat/>
    <w:rsid w:val="000314CE"/>
    <w:rPr>
      <w:b/>
      <w:bCs/>
    </w:rPr>
  </w:style>
  <w:style w:type="paragraph" w:customStyle="1" w:styleId="Standard">
    <w:name w:val="Standard"/>
    <w:rsid w:val="000314C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customStyle="1" w:styleId="TableContents">
    <w:name w:val="Table Contents"/>
    <w:basedOn w:val="a"/>
    <w:rsid w:val="0058342F"/>
    <w:pPr>
      <w:widowControl w:val="0"/>
      <w:suppressLineNumbers/>
      <w:suppressAutoHyphens/>
    </w:pPr>
    <w:rPr>
      <w:rFonts w:ascii="Liberation Serif" w:eastAsia="NSimSun" w:hAnsi="Liberation Serif" w:cs="Lucida Sans"/>
      <w:kern w:val="2"/>
      <w:lang w:eastAsia="zh-CN" w:bidi="hi-IN"/>
    </w:rPr>
  </w:style>
  <w:style w:type="character" w:styleId="af5">
    <w:name w:val="Emphasis"/>
    <w:basedOn w:val="a0"/>
    <w:uiPriority w:val="20"/>
    <w:qFormat/>
    <w:rsid w:val="001966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6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edol@go.uop.gr" TargetMode="External"/><Relationship Id="rId1" Type="http://schemas.openxmlformats.org/officeDocument/2006/relationships/hyperlink" Target="mailto:edol@go.uo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E53D14-757F-4674-8A91-30F80A80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Thanassis Christou</cp:lastModifiedBy>
  <cp:revision>3</cp:revision>
  <dcterms:created xsi:type="dcterms:W3CDTF">2024-10-21T08:18:00Z</dcterms:created>
  <dcterms:modified xsi:type="dcterms:W3CDTF">2024-10-21T08:21:00Z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b0c93c579318369e5fc5b5bf9c9c5bb038aca10623b0938cb5947aa14b6a58c8</vt:lpwstr>
  </property>
</Properties>
</file>